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721"/>
        <w:tblW w:w="4000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061"/>
        <w:gridCol w:w="344"/>
      </w:tblGrid>
      <w:tr w:rsidR="008D7C9E" w:rsidRPr="00CE61C2" w:rsidTr="008D7C9E">
        <w:sdt>
          <w:sdtPr>
            <w:rPr>
              <w:rFonts w:ascii="Arial Narrow" w:eastAsiaTheme="majorEastAsia" w:hAnsi="Arial Narrow" w:cstheme="majorBidi"/>
              <w:sz w:val="20"/>
              <w:szCs w:val="20"/>
            </w:rPr>
            <w:alias w:val="Company"/>
            <w:id w:val="13406915"/>
            <w:placeholder>
              <w:docPart w:val="0797C5C43CC44BE5AA9EC05895C6BA2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405" w:type="dxa"/>
                <w:gridSpan w:val="2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D7C9E" w:rsidRPr="00CE61C2" w:rsidRDefault="008D7C9E" w:rsidP="008D7C9E">
                <w:pPr>
                  <w:pStyle w:val="NoSpacing"/>
                  <w:rPr>
                    <w:rFonts w:ascii="Arial Narrow" w:eastAsiaTheme="majorEastAsia" w:hAnsi="Arial Narrow" w:cstheme="majorBidi"/>
                    <w:sz w:val="20"/>
                    <w:szCs w:val="20"/>
                  </w:rPr>
                </w:pPr>
                <w:r w:rsidRPr="00CE61C2">
                  <w:rPr>
                    <w:rFonts w:ascii="Arial Narrow" w:eastAsiaTheme="majorEastAsia" w:hAnsi="Arial Narrow" w:cstheme="majorBidi"/>
                    <w:sz w:val="20"/>
                    <w:szCs w:val="20"/>
                  </w:rPr>
                  <w:t>Keppel Bay Boatyard</w:t>
                </w:r>
              </w:p>
            </w:tc>
          </w:sdtContent>
        </w:sdt>
      </w:tr>
      <w:tr w:rsidR="008D7C9E" w:rsidRPr="00CE61C2" w:rsidTr="008D7C9E">
        <w:trPr>
          <w:gridAfter w:val="1"/>
          <w:wAfter w:w="344" w:type="dxa"/>
          <w:trHeight w:val="1896"/>
        </w:trPr>
        <w:tc>
          <w:tcPr>
            <w:tcW w:w="7061" w:type="dxa"/>
          </w:tcPr>
          <w:sdt>
            <w:sdtPr>
              <w:rPr>
                <w:rFonts w:ascii="Arial Narrow" w:eastAsiaTheme="majorEastAsia" w:hAnsi="Arial Narrow" w:cstheme="majorBidi"/>
                <w:color w:val="4F81BD" w:themeColor="accent1"/>
                <w:sz w:val="72"/>
                <w:szCs w:val="20"/>
              </w:rPr>
              <w:alias w:val="Title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8D7C9E" w:rsidRPr="008D7C9E" w:rsidRDefault="00891462" w:rsidP="00891462">
                <w:pPr>
                  <w:pStyle w:val="NoSpacing"/>
                  <w:rPr>
                    <w:rFonts w:ascii="Arial Narrow" w:eastAsiaTheme="majorEastAsia" w:hAnsi="Arial Narrow" w:cstheme="majorBidi"/>
                    <w:color w:val="4F81BD" w:themeColor="accent1"/>
                    <w:sz w:val="72"/>
                    <w:szCs w:val="20"/>
                  </w:rPr>
                </w:pPr>
                <w:r>
                  <w:rPr>
                    <w:rFonts w:ascii="Arial Narrow" w:eastAsiaTheme="majorEastAsia" w:hAnsi="Arial Narrow" w:cstheme="majorBidi"/>
                    <w:color w:val="4F81BD" w:themeColor="accent1"/>
                    <w:sz w:val="72"/>
                    <w:szCs w:val="20"/>
                    <w:lang w:val="en-AU"/>
                  </w:rPr>
                  <w:t>Certificate of Environmental Support</w:t>
                </w:r>
              </w:p>
            </w:sdtContent>
          </w:sdt>
        </w:tc>
      </w:tr>
      <w:tr w:rsidR="008D7C9E" w:rsidRPr="00CE61C2" w:rsidTr="008D7C9E">
        <w:sdt>
          <w:sdtPr>
            <w:rPr>
              <w:rFonts w:ascii="Arial Narrow" w:eastAsiaTheme="majorEastAsia" w:hAnsi="Arial Narrow" w:cstheme="majorBidi"/>
              <w:sz w:val="20"/>
              <w:szCs w:val="20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gridSpan w:val="2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D7C9E" w:rsidRPr="00CE61C2" w:rsidRDefault="00891462" w:rsidP="00891462">
                <w:pPr>
                  <w:pStyle w:val="NoSpacing"/>
                  <w:rPr>
                    <w:rFonts w:ascii="Arial Narrow" w:eastAsiaTheme="majorEastAsia" w:hAnsi="Arial Narrow" w:cstheme="majorBidi"/>
                    <w:sz w:val="20"/>
                    <w:szCs w:val="20"/>
                  </w:rPr>
                </w:pPr>
                <w:r>
                  <w:rPr>
                    <w:rFonts w:ascii="Arial Narrow" w:eastAsiaTheme="majorEastAsia" w:hAnsi="Arial Narrow" w:cstheme="majorBid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sdt>
      <w:sdtPr>
        <w:rPr>
          <w:sz w:val="20"/>
          <w:szCs w:val="20"/>
        </w:rPr>
        <w:id w:val="2095661145"/>
        <w:docPartObj>
          <w:docPartGallery w:val="Cover Pages"/>
          <w:docPartUnique/>
        </w:docPartObj>
      </w:sdtPr>
      <w:sdtEndPr>
        <w:rPr>
          <w:rFonts w:ascii="Arial Narrow" w:hAnsi="Arial Narrow"/>
          <w:sz w:val="16"/>
          <w:szCs w:val="16"/>
        </w:rPr>
      </w:sdtEndPr>
      <w:sdtContent>
        <w:p w:rsidR="001E59C7" w:rsidRPr="00CE61C2" w:rsidRDefault="001E59C7" w:rsidP="00CE61C2">
          <w:pPr>
            <w:rPr>
              <w:sz w:val="20"/>
              <w:szCs w:val="20"/>
            </w:rPr>
          </w:pPr>
        </w:p>
        <w:p w:rsidR="001E59C7" w:rsidRPr="00CE61C2" w:rsidRDefault="001E59C7" w:rsidP="00CE61C2">
          <w:pPr>
            <w:rPr>
              <w:sz w:val="20"/>
              <w:szCs w:val="20"/>
            </w:rPr>
          </w:pPr>
        </w:p>
        <w:p w:rsidR="001E59C7" w:rsidRPr="00CE61C2" w:rsidRDefault="001E59C7" w:rsidP="00CE61C2">
          <w:pPr>
            <w:spacing w:after="200"/>
            <w:rPr>
              <w:sz w:val="20"/>
              <w:szCs w:val="20"/>
            </w:rPr>
          </w:pPr>
        </w:p>
        <w:p w:rsidR="002E1F26" w:rsidRPr="00CE61C2" w:rsidRDefault="002E1F26" w:rsidP="00CE61C2">
          <w:pPr>
            <w:spacing w:after="200"/>
            <w:rPr>
              <w:sz w:val="20"/>
              <w:szCs w:val="20"/>
            </w:rPr>
          </w:pPr>
        </w:p>
        <w:p w:rsidR="002E1F26" w:rsidRPr="00CE61C2" w:rsidRDefault="009A0879" w:rsidP="00CE61C2">
          <w:pPr>
            <w:spacing w:after="20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anchor distT="0" distB="0" distL="114300" distR="114300" simplePos="0" relativeHeight="251658240" behindDoc="0" locked="0" layoutInCell="0" allowOverlap="1" wp14:anchorId="2F8EAD0B" wp14:editId="0F9153E5">
                <wp:simplePos x="0" y="0"/>
                <wp:positionH relativeFrom="column">
                  <wp:posOffset>-684530</wp:posOffset>
                </wp:positionH>
                <wp:positionV relativeFrom="page">
                  <wp:posOffset>805815</wp:posOffset>
                </wp:positionV>
                <wp:extent cx="1299354" cy="137731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m logoc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354" cy="1377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E1F26" w:rsidRPr="00CE61C2" w:rsidRDefault="002E1F26" w:rsidP="00CE61C2">
          <w:pPr>
            <w:spacing w:after="200"/>
            <w:rPr>
              <w:sz w:val="20"/>
              <w:szCs w:val="20"/>
            </w:rPr>
          </w:pPr>
        </w:p>
        <w:p w:rsidR="002E1F26" w:rsidRDefault="002E1F26" w:rsidP="00CE61C2">
          <w:pPr>
            <w:spacing w:after="200"/>
            <w:rPr>
              <w:sz w:val="20"/>
              <w:szCs w:val="20"/>
            </w:rPr>
          </w:pPr>
        </w:p>
        <w:p w:rsidR="001E59C7" w:rsidRPr="009A0879" w:rsidRDefault="00891462" w:rsidP="009A0879">
          <w:pPr>
            <w:spacing w:after="200"/>
            <w:ind w:left="720" w:firstLine="720"/>
            <w:rPr>
              <w:rFonts w:ascii="Arial Narrow" w:hAnsi="Arial Narrow"/>
              <w:sz w:val="16"/>
              <w:szCs w:val="16"/>
            </w:rPr>
          </w:pPr>
        </w:p>
      </w:sdtContent>
    </w:sdt>
    <w:p w:rsidR="00891462" w:rsidRDefault="00891462" w:rsidP="00442369">
      <w:pPr>
        <w:pStyle w:val="ListParagraph"/>
        <w:ind w:left="567"/>
        <w:contextualSpacing/>
        <w:jc w:val="both"/>
        <w:rPr>
          <w:rFonts w:ascii="Arial Narrow" w:hAnsi="Arial Narrow"/>
          <w:sz w:val="20"/>
          <w:szCs w:val="20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b/>
          <w:color w:val="002060"/>
          <w:sz w:val="36"/>
          <w:szCs w:val="24"/>
        </w:rPr>
      </w:pPr>
      <w:r w:rsidRPr="00891462">
        <w:rPr>
          <w:rFonts w:ascii="Arial Narrow" w:eastAsia="Times New Roman" w:hAnsi="Arial Narrow"/>
          <w:b/>
          <w:color w:val="002060"/>
          <w:sz w:val="36"/>
          <w:szCs w:val="24"/>
        </w:rPr>
        <w:t xml:space="preserve">Keppel Bay Marina cares about the environment, 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b/>
          <w:color w:val="002060"/>
          <w:sz w:val="36"/>
          <w:szCs w:val="24"/>
        </w:rPr>
      </w:pPr>
      <w:r w:rsidRPr="00891462">
        <w:rPr>
          <w:rFonts w:ascii="Arial Narrow" w:eastAsia="Times New Roman" w:hAnsi="Arial Narrow"/>
          <w:b/>
          <w:color w:val="002060"/>
          <w:sz w:val="36"/>
          <w:szCs w:val="24"/>
        </w:rPr>
        <w:t>We ask all boat owners, contractors and visitors to do the same.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>We clean and maintain our work areas regularly.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We do our best to make sure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particles or wastewater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 from boat cleaning or maintenance work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do not fall into or drain to the foreshores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 or the marine environment.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>We make sure activities such as sanding, grinding, high-pressure cleaning and painting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do not pollute the water, ground or air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 with particles, dust or fumes.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>Abrasive blasting and grinding is prohibited in the marina.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We make sure materials such as fuels, oils, cleaners and paints are correctly handled and stored safely and with care to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prevent pollution of the ground, air and water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>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We require our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customers and contractors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 who use the facilities to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be aware of their environmental responsibilities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 – specifically, litter and other wastes and wastewaters from recreational, maintenance, repair and cleaning activities must not pollute the water, ground or air.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We keep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material to clean up spills in an accessible place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 where it is clearly labelled and ready for use.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We are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aware noise is a nuisance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>, so we do our best to minimise loud music, excessive revving of engines, hammering and sanding.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We require you to use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biodegradable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 soaps and cleaning products.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We are always looking for new opportunities to reduce the amount of waste we dispose of to landfall. 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We encourage reuse and recycling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>.</w:t>
      </w:r>
    </w:p>
    <w:p w:rsidR="00891462" w:rsidRPr="00891462" w:rsidRDefault="00891462" w:rsidP="00891462">
      <w:pPr>
        <w:spacing w:line="276" w:lineRule="auto"/>
        <w:ind w:right="-46"/>
        <w:rPr>
          <w:rFonts w:ascii="Arial Narrow" w:eastAsia="Times New Roman" w:hAnsi="Arial Narrow"/>
          <w:color w:val="002060"/>
          <w:sz w:val="24"/>
          <w:szCs w:val="24"/>
        </w:rPr>
      </w:pPr>
    </w:p>
    <w:p w:rsidR="00891462" w:rsidRPr="00891462" w:rsidRDefault="00891462" w:rsidP="00891462">
      <w:pPr>
        <w:spacing w:line="276" w:lineRule="auto"/>
        <w:ind w:right="-46"/>
        <w:rPr>
          <w:rFonts w:ascii="Century Gothic" w:eastAsia="Times New Roman" w:hAnsi="Century Gothic"/>
          <w:color w:val="002060"/>
          <w:szCs w:val="24"/>
        </w:rPr>
      </w:pP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We encourage </w:t>
      </w:r>
      <w:r w:rsidRPr="00891462">
        <w:rPr>
          <w:rFonts w:ascii="Arial Narrow" w:eastAsia="Times New Roman" w:hAnsi="Arial Narrow"/>
          <w:b/>
          <w:color w:val="002060"/>
          <w:sz w:val="24"/>
          <w:szCs w:val="24"/>
        </w:rPr>
        <w:t>suggestions and new ideas</w:t>
      </w:r>
      <w:r w:rsidRPr="00891462">
        <w:rPr>
          <w:rFonts w:ascii="Arial Narrow" w:eastAsia="Times New Roman" w:hAnsi="Arial Narrow"/>
          <w:color w:val="002060"/>
          <w:sz w:val="24"/>
          <w:szCs w:val="24"/>
        </w:rPr>
        <w:t xml:space="preserve"> which will improve the environment.   </w:t>
      </w:r>
      <w:bookmarkStart w:id="0" w:name="_GoBack"/>
      <w:bookmarkEnd w:id="0"/>
    </w:p>
    <w:sectPr w:rsidR="00891462" w:rsidRPr="00891462" w:rsidSect="00442369">
      <w:footerReference w:type="default" r:id="rId11"/>
      <w:pgSz w:w="11906" w:h="16838"/>
      <w:pgMar w:top="1241" w:right="1440" w:bottom="709" w:left="1440" w:header="142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64" w:rsidRDefault="00B51A64" w:rsidP="00B51A64">
      <w:r>
        <w:separator/>
      </w:r>
    </w:p>
  </w:endnote>
  <w:endnote w:type="continuationSeparator" w:id="0">
    <w:p w:rsidR="00B51A64" w:rsidRDefault="00B51A64" w:rsidP="00B5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8E" w:rsidRDefault="00270A8E" w:rsidP="00270A8E">
    <w:pPr>
      <w:pStyle w:val="Footer"/>
      <w:rPr>
        <w:rFonts w:ascii="Arial Narrow" w:hAnsi="Arial Narrow"/>
        <w:sz w:val="18"/>
      </w:rPr>
    </w:pPr>
  </w:p>
  <w:p w:rsidR="00B51A64" w:rsidRDefault="00270A8E">
    <w:pPr>
      <w:pStyle w:val="Footer"/>
    </w:pPr>
    <w:r>
      <w:rPr>
        <w:rFonts w:ascii="Arial Narrow" w:hAnsi="Arial Narrow"/>
        <w:sz w:val="18"/>
      </w:rPr>
      <w:t xml:space="preserve">Keppel Bay Boatyard Terms &amp; Conditions 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 w:rsidR="009A0879" w:rsidRPr="009A0879">
      <w:rPr>
        <w:rFonts w:ascii="Arial Narrow" w:hAnsi="Arial Narrow"/>
        <w:sz w:val="18"/>
      </w:rPr>
      <w:t>Initial</w:t>
    </w:r>
    <w:r w:rsidR="00B51A64" w:rsidRPr="009A0879">
      <w:rPr>
        <w:rFonts w:ascii="Arial Narrow" w:hAnsi="Arial Narrow"/>
        <w:sz w:val="18"/>
      </w:rPr>
      <w:t xml:space="preserve">  _________  </w:t>
    </w:r>
    <w:r w:rsidR="00B51A64" w:rsidRPr="009A0879">
      <w:rPr>
        <w:rFonts w:ascii="Arial Narrow" w:hAnsi="Arial Narrow"/>
        <w:sz w:val="18"/>
      </w:rPr>
      <w:fldChar w:fldCharType="begin"/>
    </w:r>
    <w:r w:rsidR="00B51A64" w:rsidRPr="009A0879">
      <w:rPr>
        <w:rFonts w:ascii="Arial Narrow" w:hAnsi="Arial Narrow"/>
        <w:sz w:val="18"/>
      </w:rPr>
      <w:instrText xml:space="preserve"> PAGE   \* MERGEFORMAT </w:instrText>
    </w:r>
    <w:r w:rsidR="00B51A64" w:rsidRPr="009A0879">
      <w:rPr>
        <w:rFonts w:ascii="Arial Narrow" w:hAnsi="Arial Narrow"/>
        <w:sz w:val="18"/>
      </w:rPr>
      <w:fldChar w:fldCharType="separate"/>
    </w:r>
    <w:r w:rsidR="00891462">
      <w:rPr>
        <w:rFonts w:ascii="Arial Narrow" w:hAnsi="Arial Narrow"/>
        <w:noProof/>
        <w:sz w:val="18"/>
      </w:rPr>
      <w:t>2</w:t>
    </w:r>
    <w:r w:rsidR="00B51A64" w:rsidRPr="009A0879">
      <w:rPr>
        <w:rFonts w:ascii="Arial Narrow" w:hAnsi="Arial Narrow"/>
        <w:sz w:val="18"/>
      </w:rPr>
      <w:fldChar w:fldCharType="end"/>
    </w:r>
    <w:r w:rsidR="00B51A64" w:rsidRPr="009A0879">
      <w:rPr>
        <w:rFonts w:ascii="Arial Narrow" w:hAnsi="Arial Narrow"/>
        <w:sz w:val="18"/>
      </w:rPr>
      <w:t xml:space="preserve"> of </w:t>
    </w:r>
    <w:r w:rsidR="00B51A64" w:rsidRPr="009A0879">
      <w:rPr>
        <w:rFonts w:ascii="Arial Narrow" w:hAnsi="Arial Narrow"/>
        <w:sz w:val="18"/>
      </w:rPr>
      <w:fldChar w:fldCharType="begin"/>
    </w:r>
    <w:r w:rsidR="00B51A64" w:rsidRPr="009A0879">
      <w:rPr>
        <w:rFonts w:ascii="Arial Narrow" w:hAnsi="Arial Narrow"/>
        <w:sz w:val="18"/>
      </w:rPr>
      <w:instrText xml:space="preserve"> NUMPAGES   \* MERGEFORMAT </w:instrText>
    </w:r>
    <w:r w:rsidR="00B51A64" w:rsidRPr="009A0879">
      <w:rPr>
        <w:rFonts w:ascii="Arial Narrow" w:hAnsi="Arial Narrow"/>
        <w:sz w:val="18"/>
      </w:rPr>
      <w:fldChar w:fldCharType="separate"/>
    </w:r>
    <w:r w:rsidR="00891462">
      <w:rPr>
        <w:rFonts w:ascii="Arial Narrow" w:hAnsi="Arial Narrow"/>
        <w:noProof/>
        <w:sz w:val="18"/>
      </w:rPr>
      <w:t>1</w:t>
    </w:r>
    <w:r w:rsidR="00B51A64" w:rsidRPr="009A0879"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64" w:rsidRDefault="00B51A64" w:rsidP="00B51A64">
      <w:r>
        <w:separator/>
      </w:r>
    </w:p>
  </w:footnote>
  <w:footnote w:type="continuationSeparator" w:id="0">
    <w:p w:rsidR="00B51A64" w:rsidRDefault="00B51A64" w:rsidP="00B5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F07"/>
    <w:multiLevelType w:val="hybridMultilevel"/>
    <w:tmpl w:val="348EAD96"/>
    <w:lvl w:ilvl="0" w:tplc="B0369E4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B63C7"/>
    <w:multiLevelType w:val="hybridMultilevel"/>
    <w:tmpl w:val="500A15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D25"/>
    <w:multiLevelType w:val="hybridMultilevel"/>
    <w:tmpl w:val="0C149B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4594"/>
    <w:multiLevelType w:val="hybridMultilevel"/>
    <w:tmpl w:val="23668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A10AE"/>
    <w:multiLevelType w:val="hybridMultilevel"/>
    <w:tmpl w:val="510225CC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050202"/>
    <w:multiLevelType w:val="singleLevel"/>
    <w:tmpl w:val="698227E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368556A1"/>
    <w:multiLevelType w:val="hybridMultilevel"/>
    <w:tmpl w:val="669E13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448B"/>
    <w:multiLevelType w:val="hybridMultilevel"/>
    <w:tmpl w:val="73AE7B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7D2C"/>
    <w:multiLevelType w:val="hybridMultilevel"/>
    <w:tmpl w:val="33327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E46D2"/>
    <w:multiLevelType w:val="hybridMultilevel"/>
    <w:tmpl w:val="791A5B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1217"/>
    <w:multiLevelType w:val="hybridMultilevel"/>
    <w:tmpl w:val="840AD2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2859ED"/>
    <w:multiLevelType w:val="hybridMultilevel"/>
    <w:tmpl w:val="3AF29F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15328"/>
    <w:multiLevelType w:val="hybridMultilevel"/>
    <w:tmpl w:val="D00A88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C13A9"/>
    <w:multiLevelType w:val="hybridMultilevel"/>
    <w:tmpl w:val="EA86A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C7"/>
    <w:rsid w:val="00003D00"/>
    <w:rsid w:val="00045F12"/>
    <w:rsid w:val="00046B82"/>
    <w:rsid w:val="000E3922"/>
    <w:rsid w:val="000F7B35"/>
    <w:rsid w:val="0010433F"/>
    <w:rsid w:val="001C7BB8"/>
    <w:rsid w:val="001E59C7"/>
    <w:rsid w:val="00244797"/>
    <w:rsid w:val="00270A8E"/>
    <w:rsid w:val="002D25DF"/>
    <w:rsid w:val="002E1F26"/>
    <w:rsid w:val="003676E9"/>
    <w:rsid w:val="00374CBC"/>
    <w:rsid w:val="003D6624"/>
    <w:rsid w:val="00414AC3"/>
    <w:rsid w:val="00442369"/>
    <w:rsid w:val="00445978"/>
    <w:rsid w:val="00450CCE"/>
    <w:rsid w:val="00457615"/>
    <w:rsid w:val="0047574D"/>
    <w:rsid w:val="004F3AF6"/>
    <w:rsid w:val="005302F9"/>
    <w:rsid w:val="005B7B03"/>
    <w:rsid w:val="005B7FF1"/>
    <w:rsid w:val="00630408"/>
    <w:rsid w:val="00640069"/>
    <w:rsid w:val="006411DE"/>
    <w:rsid w:val="00662577"/>
    <w:rsid w:val="006C25C7"/>
    <w:rsid w:val="00773529"/>
    <w:rsid w:val="007C2A42"/>
    <w:rsid w:val="00830418"/>
    <w:rsid w:val="00843E90"/>
    <w:rsid w:val="0087402F"/>
    <w:rsid w:val="00891462"/>
    <w:rsid w:val="008D7C9E"/>
    <w:rsid w:val="009354BF"/>
    <w:rsid w:val="009A0879"/>
    <w:rsid w:val="00A0466E"/>
    <w:rsid w:val="00A30A4D"/>
    <w:rsid w:val="00A501F2"/>
    <w:rsid w:val="00A5582F"/>
    <w:rsid w:val="00A755BB"/>
    <w:rsid w:val="00B45BF0"/>
    <w:rsid w:val="00B51A64"/>
    <w:rsid w:val="00BC453B"/>
    <w:rsid w:val="00BD25AE"/>
    <w:rsid w:val="00BF60D0"/>
    <w:rsid w:val="00BF7A84"/>
    <w:rsid w:val="00C531A8"/>
    <w:rsid w:val="00C8009E"/>
    <w:rsid w:val="00CE61C2"/>
    <w:rsid w:val="00DB37B5"/>
    <w:rsid w:val="00DD5599"/>
    <w:rsid w:val="00E54EB9"/>
    <w:rsid w:val="00EC2E96"/>
    <w:rsid w:val="00ED530D"/>
    <w:rsid w:val="00EF021C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C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59C7"/>
    <w:pPr>
      <w:ind w:left="720"/>
    </w:pPr>
  </w:style>
  <w:style w:type="table" w:styleId="TableGrid">
    <w:name w:val="Table Grid"/>
    <w:basedOn w:val="TableNormal"/>
    <w:uiPriority w:val="59"/>
    <w:rsid w:val="001E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E59C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59C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5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59C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E1F26"/>
    <w:pPr>
      <w:tabs>
        <w:tab w:val="right" w:leader="dot" w:pos="7513"/>
      </w:tabs>
      <w:spacing w:after="100"/>
      <w:ind w:left="709"/>
    </w:pPr>
  </w:style>
  <w:style w:type="character" w:styleId="Hyperlink">
    <w:name w:val="Hyperlink"/>
    <w:basedOn w:val="DefaultParagraphFont"/>
    <w:uiPriority w:val="99"/>
    <w:unhideWhenUsed/>
    <w:rsid w:val="001E59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9354BF"/>
    <w:pPr>
      <w:jc w:val="both"/>
    </w:pPr>
    <w:rPr>
      <w:rFonts w:ascii="Arial" w:eastAsia="Times New Roman" w:hAnsi="Arial" w:cs="Arial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9354BF"/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semiHidden/>
    <w:rsid w:val="009354B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354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8D7C9E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A64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4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146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C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59C7"/>
    <w:pPr>
      <w:ind w:left="720"/>
    </w:pPr>
  </w:style>
  <w:style w:type="table" w:styleId="TableGrid">
    <w:name w:val="Table Grid"/>
    <w:basedOn w:val="TableNormal"/>
    <w:uiPriority w:val="59"/>
    <w:rsid w:val="001E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E59C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59C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5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59C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E1F26"/>
    <w:pPr>
      <w:tabs>
        <w:tab w:val="right" w:leader="dot" w:pos="7513"/>
      </w:tabs>
      <w:spacing w:after="100"/>
      <w:ind w:left="709"/>
    </w:pPr>
  </w:style>
  <w:style w:type="character" w:styleId="Hyperlink">
    <w:name w:val="Hyperlink"/>
    <w:basedOn w:val="DefaultParagraphFont"/>
    <w:uiPriority w:val="99"/>
    <w:unhideWhenUsed/>
    <w:rsid w:val="001E59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9354BF"/>
    <w:pPr>
      <w:jc w:val="both"/>
    </w:pPr>
    <w:rPr>
      <w:rFonts w:ascii="Arial" w:eastAsia="Times New Roman" w:hAnsi="Arial" w:cs="Arial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9354BF"/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semiHidden/>
    <w:rsid w:val="009354B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354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8D7C9E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A64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4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146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97C5C43CC44BE5AA9EC05895C6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A355-9A5C-40A8-84F9-2FB7210110BB}"/>
      </w:docPartPr>
      <w:docPartBody>
        <w:p w:rsidR="00575411" w:rsidRDefault="00957779" w:rsidP="00957779">
          <w:pPr>
            <w:pStyle w:val="0797C5C43CC44BE5AA9EC05895C6BA2C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6"/>
    <w:rsid w:val="004412C6"/>
    <w:rsid w:val="00575411"/>
    <w:rsid w:val="005F0E98"/>
    <w:rsid w:val="00957779"/>
    <w:rsid w:val="00E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B170A6DC64D1F82438F90B3B53B10">
    <w:name w:val="064B170A6DC64D1F82438F90B3B53B10"/>
    <w:rsid w:val="004412C6"/>
  </w:style>
  <w:style w:type="paragraph" w:customStyle="1" w:styleId="5464903222DA404292AC66DC8D91C033">
    <w:name w:val="5464903222DA404292AC66DC8D91C033"/>
    <w:rsid w:val="004412C6"/>
  </w:style>
  <w:style w:type="paragraph" w:customStyle="1" w:styleId="136B95ACB4394F8485F05A51764C5B0F">
    <w:name w:val="136B95ACB4394F8485F05A51764C5B0F"/>
    <w:rsid w:val="004412C6"/>
  </w:style>
  <w:style w:type="paragraph" w:customStyle="1" w:styleId="48844F4048DE478395F615F4C90426C9">
    <w:name w:val="48844F4048DE478395F615F4C90426C9"/>
    <w:rsid w:val="004412C6"/>
  </w:style>
  <w:style w:type="paragraph" w:customStyle="1" w:styleId="D302E5CD84E049258218C8FB64F9A693">
    <w:name w:val="D302E5CD84E049258218C8FB64F9A693"/>
    <w:rsid w:val="004412C6"/>
  </w:style>
  <w:style w:type="paragraph" w:customStyle="1" w:styleId="26C33307A3904774BE0F26B93A9A9979">
    <w:name w:val="26C33307A3904774BE0F26B93A9A9979"/>
    <w:rsid w:val="004412C6"/>
  </w:style>
  <w:style w:type="paragraph" w:customStyle="1" w:styleId="0CDD073391354A2A872BB3A0C98A4056">
    <w:name w:val="0CDD073391354A2A872BB3A0C98A4056"/>
    <w:rsid w:val="004412C6"/>
  </w:style>
  <w:style w:type="paragraph" w:customStyle="1" w:styleId="529C088B59F346DBB2327AAE9386DF9F">
    <w:name w:val="529C088B59F346DBB2327AAE9386DF9F"/>
    <w:rsid w:val="004412C6"/>
  </w:style>
  <w:style w:type="paragraph" w:customStyle="1" w:styleId="914E12567F07419CB9574641409441C6">
    <w:name w:val="914E12567F07419CB9574641409441C6"/>
    <w:rsid w:val="005F0E98"/>
  </w:style>
  <w:style w:type="paragraph" w:customStyle="1" w:styleId="4AFC393FF1E04F49B567476EE0B37D0F">
    <w:name w:val="4AFC393FF1E04F49B567476EE0B37D0F"/>
    <w:rsid w:val="005F0E98"/>
  </w:style>
  <w:style w:type="paragraph" w:customStyle="1" w:styleId="630BFE3A503E470783DE43E202AD79F6">
    <w:name w:val="630BFE3A503E470783DE43E202AD79F6"/>
    <w:rsid w:val="005F0E98"/>
  </w:style>
  <w:style w:type="paragraph" w:customStyle="1" w:styleId="4C671CA9B0E747AD8FC7B724A9B639BE">
    <w:name w:val="4C671CA9B0E747AD8FC7B724A9B639BE"/>
    <w:rsid w:val="005F0E98"/>
  </w:style>
  <w:style w:type="paragraph" w:customStyle="1" w:styleId="349F226DBEC243D3A6E3FCFA6DA1315B">
    <w:name w:val="349F226DBEC243D3A6E3FCFA6DA1315B"/>
    <w:rsid w:val="00957779"/>
  </w:style>
  <w:style w:type="paragraph" w:customStyle="1" w:styleId="0797C5C43CC44BE5AA9EC05895C6BA2C">
    <w:name w:val="0797C5C43CC44BE5AA9EC05895C6BA2C"/>
    <w:rsid w:val="00957779"/>
  </w:style>
  <w:style w:type="paragraph" w:customStyle="1" w:styleId="D2FCB2ADA25A4761B51C2943E11829C8">
    <w:name w:val="D2FCB2ADA25A4761B51C2943E11829C8"/>
    <w:rsid w:val="009577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B170A6DC64D1F82438F90B3B53B10">
    <w:name w:val="064B170A6DC64D1F82438F90B3B53B10"/>
    <w:rsid w:val="004412C6"/>
  </w:style>
  <w:style w:type="paragraph" w:customStyle="1" w:styleId="5464903222DA404292AC66DC8D91C033">
    <w:name w:val="5464903222DA404292AC66DC8D91C033"/>
    <w:rsid w:val="004412C6"/>
  </w:style>
  <w:style w:type="paragraph" w:customStyle="1" w:styleId="136B95ACB4394F8485F05A51764C5B0F">
    <w:name w:val="136B95ACB4394F8485F05A51764C5B0F"/>
    <w:rsid w:val="004412C6"/>
  </w:style>
  <w:style w:type="paragraph" w:customStyle="1" w:styleId="48844F4048DE478395F615F4C90426C9">
    <w:name w:val="48844F4048DE478395F615F4C90426C9"/>
    <w:rsid w:val="004412C6"/>
  </w:style>
  <w:style w:type="paragraph" w:customStyle="1" w:styleId="D302E5CD84E049258218C8FB64F9A693">
    <w:name w:val="D302E5CD84E049258218C8FB64F9A693"/>
    <w:rsid w:val="004412C6"/>
  </w:style>
  <w:style w:type="paragraph" w:customStyle="1" w:styleId="26C33307A3904774BE0F26B93A9A9979">
    <w:name w:val="26C33307A3904774BE0F26B93A9A9979"/>
    <w:rsid w:val="004412C6"/>
  </w:style>
  <w:style w:type="paragraph" w:customStyle="1" w:styleId="0CDD073391354A2A872BB3A0C98A4056">
    <w:name w:val="0CDD073391354A2A872BB3A0C98A4056"/>
    <w:rsid w:val="004412C6"/>
  </w:style>
  <w:style w:type="paragraph" w:customStyle="1" w:styleId="529C088B59F346DBB2327AAE9386DF9F">
    <w:name w:val="529C088B59F346DBB2327AAE9386DF9F"/>
    <w:rsid w:val="004412C6"/>
  </w:style>
  <w:style w:type="paragraph" w:customStyle="1" w:styleId="914E12567F07419CB9574641409441C6">
    <w:name w:val="914E12567F07419CB9574641409441C6"/>
    <w:rsid w:val="005F0E98"/>
  </w:style>
  <w:style w:type="paragraph" w:customStyle="1" w:styleId="4AFC393FF1E04F49B567476EE0B37D0F">
    <w:name w:val="4AFC393FF1E04F49B567476EE0B37D0F"/>
    <w:rsid w:val="005F0E98"/>
  </w:style>
  <w:style w:type="paragraph" w:customStyle="1" w:styleId="630BFE3A503E470783DE43E202AD79F6">
    <w:name w:val="630BFE3A503E470783DE43E202AD79F6"/>
    <w:rsid w:val="005F0E98"/>
  </w:style>
  <w:style w:type="paragraph" w:customStyle="1" w:styleId="4C671CA9B0E747AD8FC7B724A9B639BE">
    <w:name w:val="4C671CA9B0E747AD8FC7B724A9B639BE"/>
    <w:rsid w:val="005F0E98"/>
  </w:style>
  <w:style w:type="paragraph" w:customStyle="1" w:styleId="349F226DBEC243D3A6E3FCFA6DA1315B">
    <w:name w:val="349F226DBEC243D3A6E3FCFA6DA1315B"/>
    <w:rsid w:val="00957779"/>
  </w:style>
  <w:style w:type="paragraph" w:customStyle="1" w:styleId="0797C5C43CC44BE5AA9EC05895C6BA2C">
    <w:name w:val="0797C5C43CC44BE5AA9EC05895C6BA2C"/>
    <w:rsid w:val="00957779"/>
  </w:style>
  <w:style w:type="paragraph" w:customStyle="1" w:styleId="D2FCB2ADA25A4761B51C2943E11829C8">
    <w:name w:val="D2FCB2ADA25A4761B51C2943E11829C8"/>
    <w:rsid w:val="0095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3D492-C0F2-49A7-A00A-6A235BD9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Boatyard Service Request</vt:lpstr>
    </vt:vector>
  </TitlesOfParts>
  <Company>Keppel Bay Boatyard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Environmental Support</dc:title>
  <dc:creator>Keppel Bay Marina - Kylie</dc:creator>
  <cp:lastModifiedBy>Kylie Smith</cp:lastModifiedBy>
  <cp:revision>2</cp:revision>
  <cp:lastPrinted>2016-05-17T23:05:00Z</cp:lastPrinted>
  <dcterms:created xsi:type="dcterms:W3CDTF">2016-05-17T23:06:00Z</dcterms:created>
  <dcterms:modified xsi:type="dcterms:W3CDTF">2016-05-17T23:06:00Z</dcterms:modified>
</cp:coreProperties>
</file>